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E70" w:rsidRDefault="002F7E70" w:rsidP="002F7E70">
      <w:pPr>
        <w:jc w:val="both"/>
      </w:pPr>
      <w:r>
        <w:t xml:space="preserve">Программа </w:t>
      </w:r>
      <w:r>
        <w:t xml:space="preserve">«Фольклор </w:t>
      </w:r>
      <w:proofErr w:type="spellStart"/>
      <w:r>
        <w:t>Энжеляр</w:t>
      </w:r>
      <w:proofErr w:type="spellEnd"/>
      <w:r>
        <w:t xml:space="preserve">» </w:t>
      </w:r>
      <w:r>
        <w:t xml:space="preserve">включает прослушивание записи лучших образцов исполнителей народной песни, народных и профессиональных певцов, просматривание видеозаписи концертов и фестивалей различных коллективов, </w:t>
      </w:r>
      <w:r>
        <w:t>выступления. Интеграция</w:t>
      </w:r>
      <w:r>
        <w:t xml:space="preserve"> различных видов искусств и наук: музыкальную, хореографическую, худож</w:t>
      </w:r>
      <w:r>
        <w:t>ественную, литературу, историю.</w:t>
      </w:r>
    </w:p>
    <w:p w:rsidR="002F7E70" w:rsidRDefault="002F7E70" w:rsidP="002F7E70">
      <w:pPr>
        <w:jc w:val="both"/>
      </w:pPr>
      <w:r>
        <w:t xml:space="preserve">Программный репертуар составляют </w:t>
      </w:r>
      <w:r>
        <w:t>народные песни любого жанра,</w:t>
      </w:r>
      <w:r>
        <w:t xml:space="preserve"> подходящие по сложности напева и по содержанию: колыбельные, хороводные, игровые, плясовые, шуточные, календарные песни (колядки, </w:t>
      </w:r>
      <w:proofErr w:type="spellStart"/>
      <w:r>
        <w:t>заклички</w:t>
      </w:r>
      <w:proofErr w:type="spellEnd"/>
      <w:r>
        <w:t xml:space="preserve">), песни с ярко-выраженным игровым </w:t>
      </w:r>
      <w:r>
        <w:t>началом, танцем, шуткой, игрой.</w:t>
      </w:r>
    </w:p>
    <w:p w:rsidR="00C36837" w:rsidRDefault="002F7E70" w:rsidP="002F7E70">
      <w:pPr>
        <w:jc w:val="both"/>
      </w:pPr>
      <w:r>
        <w:t>Программа представляет собой логически выстроенную систему, направленную с одной стороны, на овладение знаниями, с другой стороны - на развитие у ребенка творческих способностей.</w:t>
      </w:r>
    </w:p>
    <w:p w:rsidR="002F7E70" w:rsidRDefault="002F7E70" w:rsidP="002F7E70">
      <w:pPr>
        <w:jc w:val="both"/>
      </w:pPr>
      <w:r>
        <w:t xml:space="preserve">Цель программы: </w:t>
      </w:r>
      <w:r w:rsidRPr="002F7E70">
        <w:t>Формирование чувства любви к Родине на основе изучения национальных культурных традиций.</w:t>
      </w:r>
    </w:p>
    <w:p w:rsidR="002F7E70" w:rsidRDefault="002F7E70" w:rsidP="002F7E70">
      <w:pPr>
        <w:jc w:val="both"/>
      </w:pPr>
      <w:r>
        <w:t xml:space="preserve">Ожидаемые результаты: </w:t>
      </w:r>
      <w:r>
        <w:t>Предусматривает желание ребенка в дальнейшем расширять и углублять свои знания по народным традициям, принимать активное участие в праздниках, развивать свои творческие спо</w:t>
      </w:r>
      <w:r>
        <w:t>собности.</w:t>
      </w:r>
    </w:p>
    <w:p w:rsidR="002F7E70" w:rsidRDefault="002F7E70" w:rsidP="002F7E70">
      <w:pPr>
        <w:jc w:val="both"/>
      </w:pPr>
      <w:r>
        <w:t>Знать:</w:t>
      </w:r>
    </w:p>
    <w:p w:rsidR="002F7E70" w:rsidRDefault="002F7E70" w:rsidP="002F7E70">
      <w:pPr>
        <w:pStyle w:val="a3"/>
        <w:numPr>
          <w:ilvl w:val="0"/>
          <w:numId w:val="1"/>
        </w:numPr>
        <w:jc w:val="both"/>
      </w:pPr>
      <w:r>
        <w:t>календарные и семейные обряды, обычаи, их символику, расположение нот на нотном стане, основные фигуры хоровода: «корзиночка», «змейка», «улитка», «гребень», различать виды хороводов: кру</w:t>
      </w:r>
      <w:r>
        <w:t>гового, орнаментного, игрового;</w:t>
      </w:r>
    </w:p>
    <w:p w:rsidR="002F7E70" w:rsidRDefault="002F7E70" w:rsidP="002F7E70">
      <w:pPr>
        <w:pStyle w:val="a3"/>
        <w:numPr>
          <w:ilvl w:val="0"/>
          <w:numId w:val="1"/>
        </w:numPr>
        <w:jc w:val="both"/>
      </w:pPr>
      <w:r>
        <w:t>жанры народного творчества, сохранять и приумножать</w:t>
      </w:r>
      <w:r>
        <w:t xml:space="preserve"> традиции народного творчества.</w:t>
      </w:r>
    </w:p>
    <w:p w:rsidR="002F7E70" w:rsidRDefault="002F7E70" w:rsidP="002F7E70">
      <w:pPr>
        <w:jc w:val="both"/>
      </w:pPr>
      <w:r>
        <w:t>Уметь:</w:t>
      </w:r>
    </w:p>
    <w:p w:rsidR="002F7E70" w:rsidRDefault="002F7E70" w:rsidP="002F7E70">
      <w:pPr>
        <w:jc w:val="both"/>
      </w:pPr>
      <w:r>
        <w:t>применять полученные знания, опыт в своем творчестве, в жизни, уметь петь в чистый унисон, исполнять песни в народной манере (петь открыто, звонко, легко с окрашенной речевой интонацией), играть на музыкальных инструментах, различать на слух тембры инструментов.</w:t>
      </w:r>
    </w:p>
    <w:p w:rsidR="002F7E70" w:rsidRDefault="002F7E70" w:rsidP="002F7E70">
      <w:pPr>
        <w:jc w:val="both"/>
      </w:pPr>
      <w:r>
        <w:t>Материально-техническое обеспечение:</w:t>
      </w:r>
    </w:p>
    <w:p w:rsidR="002F7E70" w:rsidRDefault="002F7E70" w:rsidP="002F7E70">
      <w:pPr>
        <w:pStyle w:val="a3"/>
        <w:numPr>
          <w:ilvl w:val="0"/>
          <w:numId w:val="2"/>
        </w:numPr>
        <w:jc w:val="both"/>
      </w:pPr>
      <w:r>
        <w:t>Кабинет,</w:t>
      </w:r>
    </w:p>
    <w:p w:rsidR="002F7E70" w:rsidRDefault="002F7E70" w:rsidP="002F7E70">
      <w:pPr>
        <w:pStyle w:val="a3"/>
        <w:numPr>
          <w:ilvl w:val="0"/>
          <w:numId w:val="2"/>
        </w:numPr>
        <w:jc w:val="both"/>
      </w:pPr>
      <w:r>
        <w:t>концертный зал,</w:t>
      </w:r>
    </w:p>
    <w:p w:rsidR="002F7E70" w:rsidRDefault="002F7E70" w:rsidP="002F7E70">
      <w:pPr>
        <w:pStyle w:val="a3"/>
        <w:numPr>
          <w:ilvl w:val="0"/>
          <w:numId w:val="2"/>
        </w:numPr>
        <w:jc w:val="both"/>
      </w:pPr>
      <w:r>
        <w:t>музыкальные инструменты,</w:t>
      </w:r>
    </w:p>
    <w:p w:rsidR="002F7E70" w:rsidRDefault="002F7E70" w:rsidP="002F7E70">
      <w:pPr>
        <w:pStyle w:val="a3"/>
        <w:numPr>
          <w:ilvl w:val="0"/>
          <w:numId w:val="2"/>
        </w:numPr>
        <w:jc w:val="both"/>
      </w:pPr>
      <w:proofErr w:type="spellStart"/>
      <w:r>
        <w:t>usb</w:t>
      </w:r>
      <w:proofErr w:type="spellEnd"/>
      <w:r>
        <w:t xml:space="preserve"> накопитель,</w:t>
      </w:r>
    </w:p>
    <w:p w:rsidR="002F7E70" w:rsidRDefault="002F7E70" w:rsidP="002F7E70">
      <w:pPr>
        <w:pStyle w:val="a3"/>
        <w:numPr>
          <w:ilvl w:val="0"/>
          <w:numId w:val="2"/>
        </w:numPr>
      </w:pPr>
      <w:r>
        <w:t>микрофоны,</w:t>
      </w:r>
    </w:p>
    <w:p w:rsidR="002F7E70" w:rsidRDefault="002F7E70" w:rsidP="002F7E70">
      <w:pPr>
        <w:pStyle w:val="a3"/>
        <w:numPr>
          <w:ilvl w:val="0"/>
          <w:numId w:val="2"/>
        </w:numPr>
      </w:pPr>
      <w:r>
        <w:t>магнитофон,</w:t>
      </w:r>
    </w:p>
    <w:p w:rsidR="002F7E70" w:rsidRDefault="002F7E70" w:rsidP="002F7E70">
      <w:pPr>
        <w:pStyle w:val="a3"/>
        <w:numPr>
          <w:ilvl w:val="0"/>
          <w:numId w:val="2"/>
        </w:numPr>
      </w:pPr>
      <w:r>
        <w:t>с</w:t>
      </w:r>
      <w:bookmarkStart w:id="0" w:name="_GoBack"/>
      <w:bookmarkEnd w:id="0"/>
      <w:r>
        <w:t>ценические костюмы.</w:t>
      </w:r>
    </w:p>
    <w:sectPr w:rsidR="002F7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647D7"/>
    <w:multiLevelType w:val="hybridMultilevel"/>
    <w:tmpl w:val="A3663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9B3A24"/>
    <w:multiLevelType w:val="hybridMultilevel"/>
    <w:tmpl w:val="8B4C8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E70"/>
    <w:rsid w:val="002F7E70"/>
    <w:rsid w:val="00C3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F620A"/>
  <w15:chartTrackingRefBased/>
  <w15:docId w15:val="{F1DC69FA-D3FD-46CB-8BB8-7E33DBA15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E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2021-02-05T12:22:00Z</dcterms:created>
  <dcterms:modified xsi:type="dcterms:W3CDTF">2021-02-05T12:25:00Z</dcterms:modified>
</cp:coreProperties>
</file>